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BF" w:rsidRDefault="00395FBF" w:rsidP="00395FBF">
      <w:pPr>
        <w:rPr>
          <w:rFonts w:ascii="FangSong_GB2312" w:eastAsia="FangSong_GB2312" w:hAnsi="宋体" w:cs="宋体" w:hint="eastAsia"/>
          <w:kern w:val="0"/>
          <w:sz w:val="34"/>
          <w:szCs w:val="34"/>
        </w:rPr>
      </w:pPr>
      <w:r w:rsidRPr="003657CC">
        <w:rPr>
          <w:rFonts w:ascii="FangSong_GB2312" w:eastAsia="FangSong_GB2312" w:hAnsi="宋体" w:cs="宋体" w:hint="eastAsia"/>
          <w:kern w:val="0"/>
          <w:sz w:val="36"/>
          <w:szCs w:val="36"/>
        </w:rPr>
        <w:t xml:space="preserve">附1：   </w:t>
      </w:r>
      <w:r>
        <w:rPr>
          <w:rFonts w:ascii="FangSong_GB2312" w:eastAsia="FangSong_GB2312" w:hAnsi="宋体" w:cs="宋体" w:hint="eastAsia"/>
          <w:kern w:val="0"/>
          <w:sz w:val="34"/>
          <w:szCs w:val="34"/>
        </w:rPr>
        <w:t xml:space="preserve"> </w:t>
      </w:r>
    </w:p>
    <w:p w:rsidR="00395FBF" w:rsidRDefault="00395FBF" w:rsidP="00395FBF">
      <w:pPr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bookmarkStart w:id="0" w:name="_GoBack"/>
      <w:r w:rsidRPr="002C4F96">
        <w:rPr>
          <w:rFonts w:ascii="方正小标宋简体" w:eastAsia="方正小标宋简体" w:hAnsi="宋体" w:cs="宋体" w:hint="eastAsia"/>
          <w:kern w:val="0"/>
          <w:sz w:val="36"/>
          <w:szCs w:val="36"/>
        </w:rPr>
        <w:t>201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8</w:t>
      </w:r>
      <w:r w:rsidRPr="002C4F96"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年嘉兴市社科研究入围课题名单</w:t>
      </w:r>
    </w:p>
    <w:bookmarkEnd w:id="0"/>
    <w:p w:rsidR="00395FBF" w:rsidRDefault="00395FB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68"/>
        <w:gridCol w:w="2843"/>
      </w:tblGrid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序号</w:t>
            </w:r>
          </w:p>
        </w:tc>
        <w:tc>
          <w:tcPr>
            <w:tcW w:w="4868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课题名称</w:t>
            </w:r>
          </w:p>
        </w:tc>
        <w:tc>
          <w:tcPr>
            <w:tcW w:w="2843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负责人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吉尔吉斯斯坦来华留学生“家国情怀”培育模式研究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刘淑芸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2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“他者”镜像构建下的嘉兴城市形象分析—以吉尔吉斯斯坦来华留学生为例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郝焕香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3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“国际化品质的现代化网络型田园城市”背景下，地方民办高职院校开展国际教育与合作研究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刘若竹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4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嘉兴建设国际化城市中吸引留学生的SWOT分析及建议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谢  力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5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客服服务营销触发创新创业推动嘉兴外贸产业转型提质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张鹏利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6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沪嘉杭科技协同创新对策研究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叶丹丹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7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基于职业院校学生核心素养培养的生活技能开发模式研究——以嘉兴南洋职业技术学院为例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李攀峰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8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嘉兴市“互联网＋”垃圾分类模式调研与应用分析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黄  颖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9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嘉兴公众生态文明素质评价及提升策略研究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俞健萍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10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生态文明建设中的哲理反思——以嘉兴美丽乡村建设为例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张春玲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11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生态文明视角下的嘉兴环境法制化研究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邓崔琼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12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高职院校引入国际化职业教育质量管理标准的路径研究与实践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梁  勇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13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基于“红船精神”的民办高职院校学生理想信念教育路径研究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陈  曦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14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红船精神的生成逻辑、精神实质、传播策略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张  涛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15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张尧同《嘉禾百咏》研究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唐  丽</w:t>
            </w:r>
          </w:p>
        </w:tc>
      </w:tr>
      <w:tr w:rsidR="00395FBF" w:rsidRPr="00DF2B75" w:rsidTr="00125442">
        <w:tc>
          <w:tcPr>
            <w:tcW w:w="817" w:type="dxa"/>
          </w:tcPr>
          <w:p w:rsidR="00395FBF" w:rsidRPr="00DF2B75" w:rsidRDefault="00395FBF" w:rsidP="00125442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16</w:t>
            </w:r>
          </w:p>
        </w:tc>
        <w:tc>
          <w:tcPr>
            <w:tcW w:w="4868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嘉兴非物质文化代表性项目保护与传承研究</w:t>
            </w:r>
          </w:p>
        </w:tc>
        <w:tc>
          <w:tcPr>
            <w:tcW w:w="2843" w:type="dxa"/>
            <w:vAlign w:val="center"/>
          </w:tcPr>
          <w:p w:rsidR="00395FBF" w:rsidRPr="00DF2B75" w:rsidRDefault="00395FBF" w:rsidP="00125442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DF2B75">
              <w:rPr>
                <w:rFonts w:asciiTheme="majorEastAsia" w:eastAsiaTheme="majorEastAsia" w:hAnsiTheme="majorEastAsia" w:hint="eastAsia"/>
                <w:sz w:val="24"/>
              </w:rPr>
              <w:t>许  珊</w:t>
            </w:r>
          </w:p>
        </w:tc>
      </w:tr>
    </w:tbl>
    <w:p w:rsidR="00413306" w:rsidRDefault="00413306"/>
    <w:sectPr w:rsidR="00413306" w:rsidSect="00A65259">
      <w:pgSz w:w="11906" w:h="16838" w:code="9"/>
      <w:pgMar w:top="1440" w:right="1797" w:bottom="1440" w:left="1797" w:header="851" w:footer="992" w:gutter="0"/>
      <w:cols w:space="425"/>
      <w:docGrid w:type="linesAndChars" w:linePitch="297" w:charSpace="31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225"/>
  <w:drawingGridVerticalSpacing w:val="29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6EF"/>
    <w:rsid w:val="00395FBF"/>
    <w:rsid w:val="00413306"/>
    <w:rsid w:val="00A65259"/>
    <w:rsid w:val="00BA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F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F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2018-07-02T05:43:00Z</dcterms:created>
  <dcterms:modified xsi:type="dcterms:W3CDTF">2018-07-02T05:45:00Z</dcterms:modified>
</cp:coreProperties>
</file>